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完全掌握1级日语能力考试汉字问题对策  日文</w:t>
      </w:r>
    </w:p>
    <w:p>
      <w:r>
        <w:rPr>
          <w:rFonts w:ascii="宋体" w:hAnsi="宋体" w:eastAsia="宋体"/>
          <w:sz w:val="24"/>
        </w:rPr>
        <w:t>日本山慈姑日本语教师会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完全掌握1级日语能力考试汉字问题对策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日本山慈姑日本语教师会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本书出售、求购地址：https://www.jiaokey.com/book/detail/40282248.html</w:t>
      </w:r>
    </w:p>
    <w:p>
      <w:r>
        <w:t>更多相关图书推荐：https://www.jiaokey.com</w:t>
      </w:r>
    </w:p>
    <w:p>
      <w:r>
        <w:t>日本山慈姑日本语教师会 其他作品：https://www.jiaokey.com/tag/日本山慈姑日本语教师会.html</w:t>
      </w:r>
    </w:p>
    <w:p>
      <w:r>
        <w:t>外语教学与研究出版 出版图书：https://www.jiaokey.com/tag/外语教学与研究出版.html</w:t>
      </w:r>
    </w:p>
    <w:p>
      <w:r>
        <w:t>关键词搜索：https://www.jiaokey.com/tag/完全掌握1级日语能力考试汉字问题对策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