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INNOVATION AND ECO-EFFICIENCY：WENTY-THREE INDUSTRY EFFORTS TO REACH THE FACTOR 4</w:t>
      </w:r>
    </w:p>
    <w:p>
      <w:r>
        <w:rPr>
          <w:rFonts w:ascii="宋体" w:hAnsi="宋体" w:eastAsia="宋体"/>
          <w:sz w:val="24"/>
        </w:rPr>
        <w:t>JUDITH E.M.KLOSTERMANN1 AND ARNOLD TUKKER1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INNOVATION AND ECO-EFFICIENCY：WENTY-THREE INDUSTRY EFFORTS TO REACH THE FACTOR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E.M.KLOSTERMANN1 AND ARNOLD TUKKER1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本书出售、求购地址：https://www.jiaokey.com/book/detail/40285690.html</w:t>
      </w:r>
    </w:p>
    <w:p>
      <w:r>
        <w:t>更多相关图书推荐：https://www.jiaokey.com</w:t>
      </w:r>
    </w:p>
    <w:p>
      <w:r>
        <w:t>JUDITH E.M.KLOSTERMANN1 AND ARNOLD TUKKER1 其他作品：https://www.jiaokey.com/tag/JUDITH E.M.KLOSTERMANN1 AND ARNOLD TUKKER1.html</w:t>
      </w:r>
    </w:p>
    <w:p>
      <w:r>
        <w:t>关键词搜索：https://www.jiaokey.com/tag/PRODUCT INNOVATION AND ECO-EFFICIENCY：WENTY-THREE INDUSTRY EFFORTS TO REACH THE FACTOR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