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CHILDREN’S INTERESTS IN READING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CHILDREN’S INTERESTS IN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本书出售、求购地址：https://www.jiaokey.com/book/detail/40289455.html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关键词搜索：https://www.jiaokey.com/tag/CHILDREN’S INTERESTS IN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