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Oil Field Development Techniques:Proceedings of the Daqing International Meeting</w:t>
      </w:r>
    </w:p>
    <w:p>
      <w:r>
        <w:rPr>
          <w:rFonts w:ascii="宋体" w:hAnsi="宋体" w:eastAsia="宋体"/>
          <w:sz w:val="24"/>
        </w:rPr>
        <w:t>John F.Mason and Parke A.Dickey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Oil Field Development Techniques:Proceedings of the Daqing International Meeting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F.Mason and Parke A.Dickey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本书出售、求购地址：https://www.jiaokey.com/book/detail/40301281.html</w:t>
      </w:r>
    </w:p>
    <w:p>
      <w:r>
        <w:t>更多相关图书推荐：https://www.jiaokey.com</w:t>
      </w:r>
    </w:p>
    <w:p>
      <w:r>
        <w:t>John F.Mason and Parke A.Dickey 其他作品：https://www.jiaokey.com/tag/John F.Mason and Parke A.Dickey.html</w:t>
      </w:r>
    </w:p>
    <w:p>
      <w:r>
        <w:t>关键词搜索：https://www.jiaokey.com/tag/Oil Field Development Techniques:Proceedings of the Daqing International Meeting.html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