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第一国际  蒙古文</w:t>
      </w:r>
    </w:p>
    <w:p>
      <w:r>
        <w:rPr>
          <w:rFonts w:ascii="宋体" w:hAnsi="宋体" w:eastAsia="宋体"/>
          <w:sz w:val="24"/>
        </w:rPr>
        <w:t>张友伦；仁钦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第一国际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张友伦；仁钦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内蒙古自治区人民出版社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本书出售、求购地址：https://www.jiaokey.com/book/detail/40308882.html</w:t>
      </w:r>
    </w:p>
    <w:p>
      <w:r>
        <w:t>更多相关图书推荐：https://www.jiaokey.com</w:t>
      </w:r>
    </w:p>
    <w:p>
      <w:r>
        <w:t>张友伦；仁钦 其他作品：https://www.jiaokey.com/tag/张友伦；仁钦.html</w:t>
      </w:r>
    </w:p>
    <w:p>
      <w:r>
        <w:t>内蒙古自治区人民出版社 出版图书：https://www.jiaokey.com/tag/内蒙古自治区人民出版社.html</w:t>
      </w:r>
    </w:p>
    <w:p>
      <w:r>
        <w:t>关键词搜索：https://www.jiaokey.com/tag/第一国际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