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安宁史  维吾尔文</w:t>
      </w:r>
    </w:p>
    <w:p>
      <w:r>
        <w:rPr>
          <w:rFonts w:ascii="宋体" w:hAnsi="宋体" w:eastAsia="宋体"/>
          <w:sz w:val="24"/>
        </w:rPr>
        <w:t>毛拉·穆萨·赛拉密；买买提·祖农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安宁史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毛拉·穆萨·赛拉密；买买提·祖农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本书出售、求购地址：https://www.jiaokey.com/book/detail/40311533.html</w:t>
      </w:r>
    </w:p>
    <w:p>
      <w:r>
        <w:t>更多相关图书推荐：https://www.jiaokey.com</w:t>
      </w:r>
    </w:p>
    <w:p>
      <w:r>
        <w:t>毛拉·穆萨·赛拉密；买买提·祖农 其他作品：https://www.jiaokey.com/tag/毛拉·穆萨·赛拉密；买买提·祖农.html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关键词搜索：https://www.jiaokey.com/tag/安宁史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