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《名贤集》批注  蒙古文</w:t>
      </w:r>
    </w:p>
    <w:p>
      <w:r>
        <w:rPr>
          <w:rFonts w:ascii="宋体" w:hAnsi="宋体" w:eastAsia="宋体"/>
          <w:sz w:val="24"/>
        </w:rPr>
        <w:t>科左旗哈拉乌苏公社哈拉乌苏大队理论小组，通辽师院中文系蒙文专业学员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《名贤集》批注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科左旗哈拉乌苏公社哈拉乌苏大队理论小组，通辽师院中文系蒙文专业学员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本书出售、求购地址：https://www.jiaokey.com/book/detail/40312933.html</w:t>
      </w:r>
    </w:p>
    <w:p>
      <w:r>
        <w:t>更多相关图书推荐：https://www.jiaokey.com</w:t>
      </w:r>
    </w:p>
    <w:p>
      <w:r>
        <w:t>科左旗哈拉乌苏公社哈拉乌苏大队理论小组，通辽师院中文系蒙文专业学员 其他作品：https://www.jiaokey.com/tag/科左旗哈拉乌苏公社哈拉乌苏大队理论小组，通辽师院中文系蒙文专业学员.html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关键词搜索：https://www.jiaokey.com/tag/《名贤集》批注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