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无产阶级领袖的伟大历史作用  蒙文</w:t>
      </w:r>
    </w:p>
    <w:p>
      <w:r>
        <w:rPr>
          <w:rFonts w:ascii="宋体" w:hAnsi="宋体" w:eastAsia="宋体"/>
          <w:sz w:val="24"/>
        </w:rPr>
        <w:t>北京师范学院政教系理论组；额博力图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无产阶级领袖的伟大历史作用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北京师范学院政教系理论组；额博力图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本书出售、求购地址：https://www.jiaokey.com/book/detail/40314464.html</w:t>
      </w:r>
    </w:p>
    <w:p>
      <w:r>
        <w:t>更多相关图书推荐：https://www.jiaokey.com</w:t>
      </w:r>
    </w:p>
    <w:p>
      <w:r>
        <w:t>北京师范学院政教系理论组；额博力图 其他作品：https://www.jiaokey.com/tag/北京师范学院政教系理论组；额博力图.html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关键词搜索：https://www.jiaokey.com/tag/无产阶级领袖的伟大历史作用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