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共产主义道德讲座  维吾尔文</w:t>
      </w:r>
    </w:p>
    <w:p>
      <w:r>
        <w:rPr>
          <w:rFonts w:ascii="宋体" w:hAnsi="宋体" w:eastAsia="宋体"/>
          <w:sz w:val="24"/>
        </w:rPr>
        <w:t>中央人民广播电台理论政法部；伊敏·哈孜孜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共产主义道德讲座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中央人民广播电台理论政法部；伊敏·哈孜孜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本书出售、求购地址：https://www.jiaokey.com/book/detail/40315912.html</w:t>
      </w:r>
    </w:p>
    <w:p>
      <w:r>
        <w:t>更多相关图书推荐：https://www.jiaokey.com</w:t>
      </w:r>
    </w:p>
    <w:p>
      <w:r>
        <w:t>中央人民广播电台理论政法部；伊敏·哈孜孜 其他作品：https://www.jiaokey.com/tag/中央人民广播电台理论政法部；伊敏·哈孜孜.html</w:t>
      </w:r>
    </w:p>
    <w:p>
      <w:r>
        <w:t>新疆人民出版社 出版图书：https://www.jiaokey.com/tag/新疆人民出版社.html</w:t>
      </w:r>
    </w:p>
    <w:p>
      <w:r>
        <w:t>关键词搜索：https://www.jiaokey.com/tag/共产主义道德讲座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