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</w:t>
      </w:r>
    </w:p>
    <w:p>
      <w:r>
        <w:rPr>
          <w:rFonts w:ascii="宋体" w:hAnsi="宋体" w:eastAsia="宋体"/>
          <w:sz w:val="24"/>
        </w:rPr>
        <w:t>（美）杰克·伦敦（London，J.）著；阿岩改编；艾合买提·依明阿吉译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（美）杰克·伦敦（London，J.）著；阿岩改编；艾合买提·依明阿吉译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本书出售、求购地址：https://www.jiaokey.com/book/detail/40326528.html</w:t>
      </w:r>
    </w:p>
    <w:p>
      <w:r>
        <w:t>更多相关图书推荐：https://www.jiaokey.com</w:t>
      </w:r>
    </w:p>
    <w:p>
      <w:r>
        <w:t>（美）杰克·伦敦（London，J.）著；阿岩改编；艾合买提·依明阿吉译 其他作品：https://www.jiaokey.com/tag/（美）杰克·伦敦（London，J.）著；阿岩改编；艾合买提·依明阿吉译.html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