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PRACTICE FOR INTERIOR DESIGNERS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PRACTICE FOR INTERIOR DESIGNERS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关键词搜索：https://www.jiaokey.com/tag/PROFESSIONAL PRACTICE FOR INTERIOR DESIGNERS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