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80x86 IBM PC And Compatible Computers Volume I &amp; II Assembly Language</w:t>
      </w:r>
    </w:p>
    <w:p>
      <w:r>
        <w:rPr>
          <w:rFonts w:ascii="宋体" w:hAnsi="宋体" w:eastAsia="宋体"/>
          <w:sz w:val="24"/>
        </w:rPr>
        <w:t>Janice Gillispie Mazidi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80x86 IBM PC And Compatible Computers Volume I &amp; II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Gillispie Mazidi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本书出售、求购地址：https://www.jiaokey.com/book/detail/40359199.html</w:t>
      </w:r>
    </w:p>
    <w:p>
      <w:r>
        <w:t>更多相关图书推荐：https://www.jiaokey.com</w:t>
      </w:r>
    </w:p>
    <w:p>
      <w:r>
        <w:t>Janice Gillispie Mazidi 其他作品：https://www.jiaokey.com/tag/Janice Gillispie Mazidi.html</w:t>
      </w:r>
    </w:p>
    <w:p>
      <w:r>
        <w:t>清华大学出版社 出版图书：https://www.jiaokey.com/tag/清华大学出版社.html</w:t>
      </w:r>
    </w:p>
    <w:p>
      <w:r>
        <w:t>关键词搜索：https://www.jiaokey.com/tag/The 80x86 IBM PC And Compatible Computers Volume I &amp; II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