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PECULIAR LANGUAGE LITERATURE AS DIFFERENCE FROM THE RENAISSANCE TO JAMES JOYCE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PECULIAR LANGUAGE LITERATURE AS DIFFERENCE FROM THE RENAISSANCE TO JAMES JOYCE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本书出售、求购地址：https://www.jiaokey.com/book/detail/40361990.html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关键词搜索：https://www.jiaokey.com/tag/PECULIAR LANGUAGE LITERATURE AS DIFFERENCE FROM THE RENAISSANCE TO JAMES JOYCE.html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