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RACE/GENDER/MEDIA Considering Diversity across Audiences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RACE/GENDER/MEDIA Considering Diversity across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关键词搜索：https://www.jiaokey.com/tag/RACE/GENDER/MEDIA Considering Diversity across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