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AS REFLECTIVE PRACTITIONER AND ACTION RESEARCHER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AS REFLECTIVE PRACTITIONER AND ACTION RESEARCHER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本书出售、求购地址：https://www.jiaokey.com/book/detail/40367927.html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关键词搜索：https://www.jiaokey.com/tag/TEACHER AS REFLECTIVE PRACTITIONER AND ACTION RESEARCHER.html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