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茂吉·光太郎の戦後:明治人に於ける天皇と国家</w:t>
      </w:r>
    </w:p>
    <w:p>
      <w:r>
        <w:rPr>
          <w:rFonts w:ascii="宋体" w:hAnsi="宋体" w:eastAsia="宋体"/>
          <w:sz w:val="24"/>
        </w:rPr>
        <w:t>大島徳丸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茂吉·光太郎の戦後:明治人に於ける天皇と国家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大島徳丸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本书出售、求购地址：https://www.jiaokey.com/book/detail/40374176.html</w:t>
      </w:r>
    </w:p>
    <w:p>
      <w:r>
        <w:t>更多相关图书推荐：https://www.jiaokey.com</w:t>
      </w:r>
    </w:p>
    <w:p>
      <w:r>
        <w:t>大島徳丸 其他作品：https://www.jiaokey.com/tag/大島徳丸.html</w:t>
      </w:r>
    </w:p>
    <w:p>
      <w:r>
        <w:t>清水弘文堂 出版图书：https://www.jiaokey.com/tag/清水弘文堂.html</w:t>
      </w:r>
    </w:p>
    <w:p>
      <w:r>
        <w:t>关键词搜索：https://www.jiaokey.com/tag/茂吉·光太郎の戦後:明治人に於ける天皇と国家.html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