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Planning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本书出售、求购地址：https://www.jiaokey.com/book/detail/40375352.html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关键词搜索：https://www.jiaokey.com/tag/Strategic Marketing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