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as a Terminal The Urban Context of Logistics and Freight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as a Terminal The Urban Context of Logistics and Freight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本书出售、求购地址：https://www.jiaokey.com/book/detail/40407947.html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关键词搜索：https://www.jiaokey.com/tag/The City as a Terminal The Urban Context of Logistics and Freight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