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TEXT AND CASES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本书出售、求购地址：https://www.jiaokey.com/book/detail/40408060.html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关键词搜索：https://www.jiaokey.com/tag/BUSINESS POLICY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