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改訂u3000食品化学実験書</w:t>
      </w:r>
    </w:p>
    <w:p>
      <w:r>
        <w:rPr>
          <w:rFonts w:ascii="宋体" w:hAnsi="宋体" w:eastAsia="宋体"/>
          <w:sz w:val="24"/>
        </w:rPr>
        <w:t>西田寿美，染野亮子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改訂u3000食品化学実験書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西田寿美，染野亮子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本书出售、求购地址：https://www.jiaokey.com/book/detail/40438652.html</w:t>
      </w:r>
    </w:p>
    <w:p>
      <w:r>
        <w:t>更多相关图书推荐：https://www.jiaokey.com</w:t>
      </w:r>
    </w:p>
    <w:p>
      <w:r>
        <w:t>西田寿美，染野亮子 其他作品：https://www.jiaokey.com/tag/西田寿美，染野亮子.html</w:t>
      </w:r>
    </w:p>
    <w:p>
      <w:r>
        <w:t>光生館 出版图书：https://www.jiaokey.com/tag/光生館.html</w:t>
      </w:r>
    </w:p>
    <w:p>
      <w:r>
        <w:t>关键词搜索：https://www.jiaokey.com/tag/改訂u3000食品化学実験書.html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