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研究資料日本文法u3000⑥</w:t>
      </w:r>
    </w:p>
    <w:p>
      <w:r>
        <w:rPr>
          <w:rFonts w:ascii="宋体" w:hAnsi="宋体" w:eastAsia="宋体"/>
          <w:sz w:val="24"/>
        </w:rPr>
        <w:t>林巨樹，鈴木一彦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研究資料日本文法u3000⑥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林巨樹，鈴木一彦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本书出售、求购地址：https://www.jiaokey.com/book/detail/40439233.html</w:t>
      </w:r>
    </w:p>
    <w:p>
      <w:r>
        <w:t>更多相关图书推荐：https://www.jiaokey.com</w:t>
      </w:r>
    </w:p>
    <w:p>
      <w:r>
        <w:t>林巨樹，鈴木一彦 其他作品：https://www.jiaokey.com/tag/林巨樹，鈴木一彦.html</w:t>
      </w:r>
    </w:p>
    <w:p>
      <w:r>
        <w:t>明治書院 出版图书：https://www.jiaokey.com/tag/明治書院.html</w:t>
      </w:r>
    </w:p>
    <w:p>
      <w:r>
        <w:t>关键词搜索：https://www.jiaokey.com/tag/研究資料日本文法u3000⑥.html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