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財政100問100答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財政100問100答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本书出售、求购地址：https://www.jiaokey.com/book/detail/40444945.html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关键词搜索：https://www.jiaokey.com/tag/財政100問100答.html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