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経済開発の設計</w:t>
      </w:r>
    </w:p>
    <w:p>
      <w:r>
        <w:rPr>
          <w:rFonts w:ascii="宋体" w:hAnsi="宋体" w:eastAsia="宋体"/>
          <w:sz w:val="24"/>
        </w:rPr>
        <w:t>J．ティンバーゲン，尾上久雄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経済開発の設計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J．ティンバーゲン，尾上久雄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本书出售、求购地址：https://www.jiaokey.com/book/detail/40445765.html</w:t>
      </w:r>
    </w:p>
    <w:p>
      <w:r>
        <w:t>更多相关图书推荐：https://www.jiaokey.com</w:t>
      </w:r>
    </w:p>
    <w:p>
      <w:r>
        <w:t>J．ティンバーゲン，尾上久雄 其他作品：https://www.jiaokey.com/tag/J．ティンバーゲン，尾上久雄.html</w:t>
      </w:r>
    </w:p>
    <w:p>
      <w:r>
        <w:t>有斐閣 出版图书：https://www.jiaokey.com/tag/有斐閣.html</w:t>
      </w:r>
    </w:p>
    <w:p>
      <w:r>
        <w:t>关键词搜索：https://www.jiaokey.com/tag/経済開発の設計.html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