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前工業化期日本の経済と人口</w:t>
      </w:r>
    </w:p>
    <w:p>
      <w:r>
        <w:rPr>
          <w:rFonts w:ascii="宋体" w:hAnsi="宋体" w:eastAsia="宋体"/>
          <w:sz w:val="24"/>
        </w:rPr>
        <w:t>S．B．ハンレ，K．ヤマムラ，速水融，？本洋哉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前工業化期日本の経済と人口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S．B．ハンレ，K．ヤマムラ，速水融，？本洋哉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本书出售、求购地址：https://www.jiaokey.com/book/detail/40445863.html</w:t>
      </w:r>
    </w:p>
    <w:p>
      <w:r>
        <w:t>更多相关图书推荐：https://www.jiaokey.com</w:t>
      </w:r>
    </w:p>
    <w:p>
      <w:r>
        <w:t>S．B．ハンレ，K．ヤマムラ，速水融，？本洋哉 其他作品：https://www.jiaokey.com/tag/S．B．ハンレ，K．ヤマムラ，速水融，？本洋哉.html</w:t>
      </w:r>
    </w:p>
    <w:p>
      <w:r>
        <w:t>ミネルヴァ書房 出版图书：https://www.jiaokey.com/tag/ミネルヴァ書房.html</w:t>
      </w:r>
    </w:p>
    <w:p>
      <w:r>
        <w:t>关键词搜索：https://www.jiaokey.com/tag/前工業化期日本の経済と人口.html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