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経済政策入門2</w:t>
      </w:r>
    </w:p>
    <w:p>
      <w:r>
        <w:rPr>
          <w:rFonts w:ascii="宋体" w:hAnsi="宋体" w:eastAsia="宋体"/>
          <w:sz w:val="24"/>
        </w:rPr>
        <w:t>坂本靖郎、富館孝夫、永井進、藤井弥太郎、三輪芳朗、安田八十五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経済政策入門2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坂本靖郎、富館孝夫、永井進、藤井弥太郎、三輪芳朗、安田八十五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本书出售、求购地址：https://www.jiaokey.com/book/detail/40447656.html</w:t>
      </w:r>
    </w:p>
    <w:p>
      <w:r>
        <w:t>更多相关图书推荐：https://www.jiaokey.com</w:t>
      </w:r>
    </w:p>
    <w:p>
      <w:r>
        <w:t>坂本靖郎、富館孝夫、永井進、藤井弥太郎、三輪芳朗、安田八十五 其他作品：https://www.jiaokey.com/tag/坂本靖郎、富館孝夫、永井進、藤井弥太郎、三輪芳朗、安田八十五.html</w:t>
      </w:r>
    </w:p>
    <w:p>
      <w:r>
        <w:t>有斐閣 出版图书：https://www.jiaokey.com/tag/有斐閣.html</w:t>
      </w:r>
    </w:p>
    <w:p>
      <w:r>
        <w:t>关键词搜索：https://www.jiaokey.com/tag/経済政策入門2.html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