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最新名曲解说全集 7 管弦乐曲 4</w:t>
      </w:r>
    </w:p>
    <w:p>
      <w:r>
        <w:rPr>
          <w:rFonts w:ascii="宋体" w:hAnsi="宋体" w:eastAsia="宋体"/>
          <w:sz w:val="24"/>
        </w:rPr>
        <w:t>音乐之友社编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最新名曲解说全集 7 管弦乐曲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音乐之友社编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本书出售、求购地址：https://www.jiaokey.com/book/detail/40457618.html</w:t>
      </w:r>
    </w:p>
    <w:p>
      <w:r>
        <w:t>更多相关图书推荐：https://www.jiaokey.com</w:t>
      </w:r>
    </w:p>
    <w:p>
      <w:r>
        <w:t>音乐之友社编 其他作品：https://www.jiaokey.com/tag/音乐之友社编.html</w:t>
      </w:r>
    </w:p>
    <w:p>
      <w:r>
        <w:t>音乐之友社 出版图书：https://www.jiaokey.com/tag/音乐之友社.html</w:t>
      </w:r>
    </w:p>
    <w:p>
      <w:r>
        <w:t>关键词搜索：https://www.jiaokey.com/tag/最新名曲解说全集 7 管弦乐曲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