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訃報は午後二時に届く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訃報は午後二時に届く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本书出售、求购地址：https://www.jiaokey.com/book/detail/40460702.html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文芸春秋 出版图书：https://www.jiaokey.com/tag/文芸春秋.html</w:t>
      </w:r>
    </w:p>
    <w:p>
      <w:r>
        <w:t>关键词搜索：https://www.jiaokey.com/tag/訃報は午後二時に届く.html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