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戦国茶道記 天下一の茶入「新田肩衝」の流転</w:t>
      </w:r>
    </w:p>
    <w:p>
      <w:r>
        <w:rPr>
          <w:rFonts w:ascii="宋体" w:hAnsi="宋体" w:eastAsia="宋体"/>
          <w:sz w:val="24"/>
        </w:rPr>
        <w:t>浅田晃彦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戦国茶道記 天下一の茶入「新田肩衝」の流転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浅田晃彦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本书出售、求购地址：https://www.jiaokey.com/book/detail/40465111.html</w:t>
      </w:r>
    </w:p>
    <w:p>
      <w:r>
        <w:t>更多相关图书推荐：https://www.jiaokey.com</w:t>
      </w:r>
    </w:p>
    <w:p>
      <w:r>
        <w:t>浅田晃彦 其他作品：https://www.jiaokey.com/tag/浅田晃彦.html</w:t>
      </w:r>
    </w:p>
    <w:p>
      <w:r>
        <w:t>新人物往来社 出版图书：https://www.jiaokey.com/tag/新人物往来社.html</w:t>
      </w:r>
    </w:p>
    <w:p>
      <w:r>
        <w:t>关键词搜索：https://www.jiaokey.com/tag/戦国茶道記 天下一の茶入「新田肩衝」の流転.html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