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POLICY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POLICY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本书出售、求购地址：https://www.jiaokey.com/book/detail/40504945.html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关键词搜索：https://www.jiaokey.com/tag/TRADE POLICY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