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MANAGEMENT:TEXT AND CASES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本书出售、求购地址：https://www.jiaokey.com/book/detail/40509262.html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关键词搜索：https://www.jiaokey.com/tag/MARKETING MANAGEMENT:TEXT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