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EXPLORATIONS IN MACROECONOMICS FIFTHE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EXPLORATIONS IN MACROECONOMICS FIFTHE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本书出售、求购地址：https://www.jiaokey.com/book/detail/40513490.html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关键词搜索：https://www.jiaokey.com/tag/EXPLORATIONS IN MACROECONOMICS FIFTHE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