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DIVIDEND RICH INVESTOR BUILDING WEALTH WITH HIGH-QUALITY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DIVIDEND RICH INVESTOR BUILDING WEALTH WITH HIGH-QUALITY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本书出售、求购地址：https://www.jiaokey.com/book/detail/40526314.html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DIVIDEND RICH INVESTOR BUILDING WEALTH WITH HIGH-QUALITY.html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