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FOURH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FOURH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本书出售、求购地址：https://www.jiaokey.com/book/detail/40540529.html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关键词搜索：https://www.jiaokey.com/tag/MACROECONOMICS FOURH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