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 UNDERGROUND CLINICAL VIGNETTES PATHOPHYSIOLOGY Ⅲ:CVS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 UNDERGROUND CLINICAL VIGNETTES PATHOPHYSIOLOGY Ⅲ:CVS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本书出售、求购地址：https://www.jiaokey.com/book/detail/40544151.html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关键词搜索：https://www.jiaokey.com/tag/BLACKWELL UNDERGROUND CLINICAL VIGNETTES PATHOPHYSIOLOGY Ⅲ:CVS.html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