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ACCOUNTING:A CASE APPROACH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ACCOUNTING:A CASE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本书出售、求购地址：https://www.jiaokey.com/book/detail/40549337.html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关键词搜索：https://www.jiaokey.com/tag/INTERNATIONAL ACCOUNTING:A CASE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