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アメリカ公教育の課題と展望</w:t>
      </w:r>
    </w:p>
    <w:p>
      <w:r>
        <w:rPr>
          <w:rFonts w:ascii="宋体" w:hAnsi="宋体" w:eastAsia="宋体"/>
          <w:sz w:val="24"/>
        </w:rPr>
        <w:t>新保利幸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アメリカ公教育の課題と展望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新保利幸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川崎教育文化研究所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本书出售、求购地址：https://www.jiaokey.com/book/detail/40557224.html</w:t>
      </w:r>
    </w:p>
    <w:p>
      <w:r>
        <w:t>更多相关图书推荐：https://www.jiaokey.com</w:t>
      </w:r>
    </w:p>
    <w:p>
      <w:r>
        <w:t>新保利幸 其他作品：https://www.jiaokey.com/tag/新保利幸.html</w:t>
      </w:r>
    </w:p>
    <w:p>
      <w:r>
        <w:t>川崎教育文化研究所 出版图书：https://www.jiaokey.com/tag/川崎教育文化研究所.html</w:t>
      </w:r>
    </w:p>
    <w:p>
      <w:r>
        <w:t>关键词搜索：https://www.jiaokey.com/tag/アメリカ公教育の課題と展望.html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