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発展的学力をめざす授業の確立</w:t>
      </w:r>
    </w:p>
    <w:p>
      <w:r>
        <w:rPr>
          <w:rFonts w:ascii="宋体" w:hAnsi="宋体" w:eastAsia="宋体"/>
          <w:sz w:val="24"/>
        </w:rPr>
        <w:t>山口大学.教育学部付属山口小学校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発展的学力をめざす授業の確立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山口大学.教育学部付属山口小学校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本书出售、求购地址：https://www.jiaokey.com/book/detail/40558158.html</w:t>
      </w:r>
    </w:p>
    <w:p>
      <w:r>
        <w:t>更多相关图书推荐：https://www.jiaokey.com</w:t>
      </w:r>
    </w:p>
    <w:p>
      <w:r>
        <w:t>山口大学.教育学部付属山口小学校 其他作品：https://www.jiaokey.com/tag/山口大学.教育学部付属山口小学校.html</w:t>
      </w:r>
    </w:p>
    <w:p>
      <w:r>
        <w:t>明治図書 出版图书：https://www.jiaokey.com/tag/明治図書.html</w:t>
      </w:r>
    </w:p>
    <w:p>
      <w:r>
        <w:t>关键词搜索：https://www.jiaokey.com/tag/発展的学力をめざす授業の確立.html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