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バチラー八重子の生涯</w:t>
      </w:r>
    </w:p>
    <w:p>
      <w:r>
        <w:rPr>
          <w:rFonts w:ascii="宋体" w:hAnsi="宋体" w:eastAsia="宋体"/>
          <w:sz w:val="24"/>
        </w:rPr>
        <w:t>掛川源一郎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バチラー八重子の生涯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掛川源一郎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北海道出版企画センター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本书出售、求购地址：https://www.jiaokey.com/book/detail/40570306.html</w:t>
      </w:r>
    </w:p>
    <w:p>
      <w:r>
        <w:t>更多相关图书推荐：https://www.jiaokey.com</w:t>
      </w:r>
    </w:p>
    <w:p>
      <w:r>
        <w:t>掛川源一郎 其他作品：https://www.jiaokey.com/tag/掛川源一郎.html</w:t>
      </w:r>
    </w:p>
    <w:p>
      <w:r>
        <w:t>北海道出版企画センター 出版图书：https://www.jiaokey.com/tag/北海道出版企画センター.html</w:t>
      </w:r>
    </w:p>
    <w:p>
      <w:r>
        <w:t>关键词搜索：https://www.jiaokey.com/tag/バチラー八重子の生涯.html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