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食品加工の革新技術</w:t>
      </w:r>
    </w:p>
    <w:p>
      <w:r>
        <w:rPr>
          <w:rFonts w:ascii="宋体" w:hAnsi="宋体" w:eastAsia="宋体"/>
          <w:sz w:val="24"/>
        </w:rPr>
        <w:t>木村進?亀和田光男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食品加工の革新技術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木村進?亀和田光男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シーエムシー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本书出售、求购地址：https://www.jiaokey.com/book/detail/40573258.html</w:t>
      </w:r>
    </w:p>
    <w:p>
      <w:r>
        <w:t>更多相关图书推荐：https://www.jiaokey.com</w:t>
      </w:r>
    </w:p>
    <w:p>
      <w:r>
        <w:t>木村進?亀和田光男 其他作品：https://www.jiaokey.com/tag/木村進?亀和田光男.html</w:t>
      </w:r>
    </w:p>
    <w:p>
      <w:r>
        <w:t>シーエムシー 出版图书：https://www.jiaokey.com/tag/シーエムシー.html</w:t>
      </w:r>
    </w:p>
    <w:p>
      <w:r>
        <w:t>关键词搜索：https://www.jiaokey.com/tag/食品加工の革新技術.html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