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水産土木学u3000漁場造成?海洋環境エンジニアリング</w:t>
      </w:r>
    </w:p>
    <w:p>
      <w:r>
        <w:rPr>
          <w:rFonts w:ascii="宋体" w:hAnsi="宋体" w:eastAsia="宋体"/>
          <w:sz w:val="24"/>
        </w:rPr>
        <w:t>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水産土木学u3000漁場造成?海洋環境エンジニアリング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本书出售、求购地址：https://www.jiaokey.com/book/detail/40573290.html</w:t>
      </w:r>
    </w:p>
    <w:p>
      <w:r>
        <w:t>更多相关图书推荐：https://www.jiaokey.com</w:t>
      </w:r>
    </w:p>
    <w:p>
      <w:r>
        <w:t>充 其他作品：https://www.jiaokey.com/tag/充.html</w:t>
      </w:r>
    </w:p>
    <w:p>
      <w:r>
        <w:t>工業時事通信社 出版图书：https://www.jiaokey.com/tag/工業時事通信社.html</w:t>
      </w:r>
    </w:p>
    <w:p>
      <w:r>
        <w:t>关键词搜索：https://www.jiaokey.com/tag/水産土木学u3000漁場造成?海洋環境エンジニアリング.html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