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電波の灯を守って</w:t>
      </w:r>
    </w:p>
    <w:p>
      <w:r>
        <w:rPr>
          <w:rFonts w:ascii="宋体" w:hAnsi="宋体" w:eastAsia="宋体"/>
          <w:sz w:val="24"/>
        </w:rPr>
        <w:t>電波標識五十周年記念事業委員会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電波の灯を守って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電波標識五十周年記念事業委員会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本书出售、求购地址：https://www.jiaokey.com/book/detail/40586533.html</w:t>
      </w:r>
    </w:p>
    <w:p>
      <w:r>
        <w:t>更多相关图书推荐：https://www.jiaokey.com</w:t>
      </w:r>
    </w:p>
    <w:p>
      <w:r>
        <w:t>電波標識五十周年記念事業委員会 其他作品：https://www.jiaokey.com/tag/電波標識五十周年記念事業委員会.html</w:t>
      </w:r>
    </w:p>
    <w:p>
      <w:r>
        <w:t>海文堂 出版图书：https://www.jiaokey.com/tag/海文堂.html</w:t>
      </w:r>
    </w:p>
    <w:p>
      <w:r>
        <w:t>关键词搜索：https://www.jiaokey.com/tag/電波の灯を守って.html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