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農林関連企業公害防止事例集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農林関連企業公害防止事例集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本书出售、求购地址：https://www.jiaokey.com/book/detail/40587131.html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关键词搜索：https://www.jiaokey.com/tag/農林関連企業公害防止事例集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