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COMMUNITY LEADERSHIP CASE STUDY OF VICTORIA IN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COMMUNITY LEADERSHIP CASE STUDY OF VICTORIA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本书出售、求购地址：https://www.jiaokey.com/book/detail/40609136.html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关键词搜索：https://www.jiaokey.com/tag/CHINESE COMMUNITY LEADERSHIP CASE STUDY OF VICTORIA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