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 SEPTEMBER 1853 BIS MARZ 1856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 SEPTEMBER 1853 BIS MARZ 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本书出售、求购地址：https://www.jiaokey.com/book/detail/40619166.html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关键词搜索：https://www.jiaokey.com/tag/BRIEFWECHSEL SEPTEMBER 1853 BIS MARZ 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