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児童·生徒の活動:教育課程化の理論と構想</w:t>
      </w:r>
    </w:p>
    <w:p>
      <w:r>
        <w:rPr>
          <w:rFonts w:ascii="宋体" w:hAnsi="宋体" w:eastAsia="宋体"/>
          <w:sz w:val="24"/>
        </w:rPr>
        <w:t>飯田芳郎著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児童·生徒の活動:教育課程化の理論と構想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飯田芳郎著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高陵社書店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本书出售、求购地址：https://www.jiaokey.com/book/detail/40623923.html</w:t>
      </w:r>
    </w:p>
    <w:p>
      <w:r>
        <w:t>更多相关图书推荐：https://www.jiaokey.com</w:t>
      </w:r>
    </w:p>
    <w:p>
      <w:r>
        <w:t>飯田芳郎著 其他作品：https://www.jiaokey.com/tag/飯田芳郎著.html</w:t>
      </w:r>
    </w:p>
    <w:p>
      <w:r>
        <w:t>高陵社書店 出版图书：https://www.jiaokey.com/tag/高陵社書店.html</w:t>
      </w:r>
    </w:p>
    <w:p>
      <w:r>
        <w:t>关键词搜索：https://www.jiaokey.com/tag/児童·生徒の活動:教育課程化の理論と構想.html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