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涙の谷間に太陽を:小児マヒを克服したあゆみの記録</w:t>
      </w:r>
    </w:p>
    <w:p>
      <w:r>
        <w:rPr>
          <w:rFonts w:ascii="宋体" w:hAnsi="宋体" w:eastAsia="宋体"/>
          <w:sz w:val="24"/>
        </w:rPr>
        <w:t>小此木孝夫著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涙の谷間に太陽を:小児マヒを克服したあゆみの記録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小此木孝夫著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本书出售、求购地址：https://www.jiaokey.com/book/detail/40630065.html</w:t>
      </w:r>
    </w:p>
    <w:p>
      <w:r>
        <w:t>更多相关图书推荐：https://www.jiaokey.com</w:t>
      </w:r>
    </w:p>
    <w:p>
      <w:r>
        <w:t>小此木孝夫著 其他作品：https://www.jiaokey.com/tag/小此木孝夫著.html</w:t>
      </w:r>
    </w:p>
    <w:p>
      <w:r>
        <w:t>芸文社 出版图书：https://www.jiaokey.com/tag/芸文社.html</w:t>
      </w:r>
    </w:p>
    <w:p>
      <w:r>
        <w:t>关键词搜索：https://www.jiaokey.com/tag/涙の谷間に太陽を:小児マヒを克服したあゆみの記録.html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