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内山逸峰紀行文集</w:t>
      </w:r>
    </w:p>
    <w:p>
      <w:r>
        <w:rPr>
          <w:rFonts w:ascii="宋体" w:hAnsi="宋体" w:eastAsia="宋体"/>
          <w:sz w:val="24"/>
        </w:rPr>
        <w:t>岡村日南子解読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内山逸峰紀行文集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岡村日南子解読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本书出售、求购地址：https://www.jiaokey.com/book/detail/40630185.html</w:t>
      </w:r>
    </w:p>
    <w:p>
      <w:r>
        <w:t>更多相关图书推荐：https://www.jiaokey.com</w:t>
      </w:r>
    </w:p>
    <w:p>
      <w:r>
        <w:t>岡村日南子解読 其他作品：https://www.jiaokey.com/tag/岡村日南子解読.html</w:t>
      </w:r>
    </w:p>
    <w:p>
      <w:r>
        <w:t>桂書房 出版图书：https://www.jiaokey.com/tag/桂書房.html</w:t>
      </w:r>
    </w:p>
    <w:p>
      <w:r>
        <w:t>关键词搜索：https://www.jiaokey.com/tag/内山逸峰紀行文集.html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