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ナショナル·ギャラリーとソーホー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ナショナル·ギャラリーとソーホー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关键词搜索：https://www.jiaokey.com/tag/ナショナル·ギャラリーとソーホー.html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