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項羽:中国英雄伝</w:t>
      </w:r>
    </w:p>
    <w:p>
      <w:r>
        <w:rPr>
          <w:rFonts w:ascii="宋体" w:hAnsi="宋体" w:eastAsia="宋体"/>
          <w:sz w:val="24"/>
        </w:rPr>
        <w:t>永田英正著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項羽:中国英雄伝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永田英正著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本书出售、求购地址：https://www.jiaokey.com/book/detail/40633909.html</w:t>
      </w:r>
    </w:p>
    <w:p>
      <w:r>
        <w:t>更多相关图书推荐：https://www.jiaokey.com</w:t>
      </w:r>
    </w:p>
    <w:p>
      <w:r>
        <w:t>永田英正著 其他作品：https://www.jiaokey.com/tag/永田英正著.html</w:t>
      </w:r>
    </w:p>
    <w:p>
      <w:r>
        <w:t>新人物往来社 出版图书：https://www.jiaokey.com/tag/新人物往来社.html</w:t>
      </w:r>
    </w:p>
    <w:p>
      <w:r>
        <w:t>关键词搜索：https://www.jiaokey.com/tag/項羽:中国英雄伝.html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