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来なかった世の終わり:島原の乱と天草四郎</w:t>
      </w:r>
    </w:p>
    <w:p>
      <w:r>
        <w:rPr>
          <w:rFonts w:ascii="宋体" w:hAnsi="宋体" w:eastAsia="宋体"/>
          <w:sz w:val="24"/>
        </w:rPr>
        <w:t>永井明著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来なかった世の終わり:島原の乱と天草四郎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本书出售、求购地址：https://www.jiaokey.com/book/detail/40634050.html</w:t>
      </w:r>
    </w:p>
    <w:p>
      <w:r>
        <w:t>更多相关图书推荐：https://www.jiaokey.com</w:t>
      </w:r>
    </w:p>
    <w:p>
      <w:r>
        <w:t>永井明著 其他作品：https://www.jiaokey.com/tag/永井明著.html</w:t>
      </w:r>
    </w:p>
    <w:p>
      <w:r>
        <w:t>さ·え·ら書房 出版图书：https://www.jiaokey.com/tag/さ·え·ら書房.html</w:t>
      </w:r>
    </w:p>
    <w:p>
      <w:r>
        <w:t>关键词搜索：https://www.jiaokey.com/tag/来なかった世の終わり:島原の乱と天草四郎.html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